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EDAA7" w14:textId="1E656C26" w:rsidR="008F4854" w:rsidRPr="00EC5A8E" w:rsidRDefault="003A205C">
      <w:pPr>
        <w:pStyle w:val="NormalWeb"/>
        <w:rPr>
          <w:rFonts w:ascii="Arial" w:hAnsi="Arial"/>
          <w:b/>
          <w:bCs/>
          <w:color w:val="000000"/>
          <w:sz w:val="27"/>
          <w:szCs w:val="27"/>
        </w:rPr>
      </w:pPr>
      <w:r>
        <w:rPr>
          <w:rFonts w:ascii="Arial" w:hAnsi="Arial"/>
          <w:color w:val="000000"/>
        </w:rPr>
        <w:t>1</w:t>
      </w:r>
      <w:r w:rsidRPr="00EC5A8E">
        <w:rPr>
          <w:rFonts w:ascii="Arial" w:hAnsi="Arial"/>
          <w:b/>
          <w:bCs/>
          <w:color w:val="000000"/>
        </w:rPr>
        <w:t>.</w:t>
      </w:r>
      <w:r w:rsidR="00347E84" w:rsidRPr="00EC5A8E">
        <w:rPr>
          <w:rFonts w:ascii="Arial" w:hAnsi="Arial"/>
          <w:b/>
          <w:bCs/>
          <w:color w:val="000000"/>
        </w:rPr>
        <w:t xml:space="preserve">Not all customers are good customers. Unfortunately, some, regardless of how much you charge for your services, do not add to your net </w:t>
      </w:r>
      <w:proofErr w:type="spellStart"/>
      <w:proofErr w:type="gramStart"/>
      <w:r w:rsidR="00347E84" w:rsidRPr="00EC5A8E">
        <w:rPr>
          <w:rFonts w:ascii="Arial" w:hAnsi="Arial"/>
          <w:b/>
          <w:bCs/>
          <w:color w:val="000000"/>
        </w:rPr>
        <w:t>profit.Let’s</w:t>
      </w:r>
      <w:proofErr w:type="spellEnd"/>
      <w:proofErr w:type="gramEnd"/>
      <w:r w:rsidR="00347E84" w:rsidRPr="00EC5A8E">
        <w:rPr>
          <w:rFonts w:ascii="Arial" w:hAnsi="Arial"/>
          <w:b/>
          <w:bCs/>
          <w:color w:val="000000"/>
        </w:rPr>
        <w:t xml:space="preserve"> look at an example from the service industry:</w:t>
      </w:r>
      <w:r w:rsidR="008F4854" w:rsidRPr="00EC5A8E">
        <w:rPr>
          <w:rFonts w:ascii="Arial" w:hAnsi="Arial"/>
          <w:b/>
          <w:bCs/>
          <w:color w:val="000000"/>
          <w:sz w:val="27"/>
          <w:szCs w:val="27"/>
        </w:rPr>
        <w:t xml:space="preserve"> </w:t>
      </w:r>
      <w:r w:rsidR="00347E84" w:rsidRPr="00EC5A8E">
        <w:rPr>
          <w:rFonts w:ascii="Arial" w:hAnsi="Arial"/>
          <w:b/>
          <w:bCs/>
          <w:color w:val="000000"/>
        </w:rPr>
        <w:t>So, you are the manager of a local CPA firm. You have three large clients, but you are determining if each of these clients is creating a profit for your firm, or if one should be eliminated. This is a tough decision to make, and there are lots of pieces of the puzzle to review. Let’s look first at the revenue brought in to the firm for each client.</w:t>
      </w:r>
      <w:r w:rsidR="00347E84" w:rsidRPr="00EC5A8E">
        <w:rPr>
          <w:rFonts w:ascii="Arial" w:hAnsi="Arial"/>
          <w:b/>
          <w:bCs/>
          <w:color w:val="000000"/>
          <w:sz w:val="27"/>
          <w:szCs w:val="27"/>
        </w:rPr>
        <w:br/>
      </w:r>
      <w:r w:rsidR="00347E84" w:rsidRPr="00EC5A8E">
        <w:rPr>
          <w:rFonts w:ascii="Arial" w:hAnsi="Arial"/>
          <w:b/>
          <w:bCs/>
          <w:color w:val="000000"/>
        </w:rPr>
        <w:t>Customer A: $25,000.00 in revenue</w:t>
      </w:r>
      <w:r w:rsidR="00347E84" w:rsidRPr="00EC5A8E">
        <w:rPr>
          <w:rFonts w:ascii="Arial" w:hAnsi="Arial"/>
          <w:b/>
          <w:bCs/>
          <w:color w:val="000000"/>
          <w:sz w:val="27"/>
          <w:szCs w:val="27"/>
        </w:rPr>
        <w:br/>
      </w:r>
      <w:r w:rsidR="00347E84" w:rsidRPr="00EC5A8E">
        <w:rPr>
          <w:rFonts w:ascii="Arial" w:hAnsi="Arial"/>
          <w:b/>
          <w:bCs/>
          <w:color w:val="000000"/>
        </w:rPr>
        <w:t>Customer B: $32,000.00 in revenue</w:t>
      </w:r>
      <w:r w:rsidR="00347E84" w:rsidRPr="00EC5A8E">
        <w:rPr>
          <w:rFonts w:ascii="Arial" w:hAnsi="Arial"/>
          <w:b/>
          <w:bCs/>
          <w:color w:val="000000"/>
          <w:sz w:val="27"/>
          <w:szCs w:val="27"/>
        </w:rPr>
        <w:br/>
      </w:r>
      <w:r w:rsidR="00347E84" w:rsidRPr="00EC5A8E">
        <w:rPr>
          <w:rFonts w:ascii="Arial" w:hAnsi="Arial"/>
          <w:b/>
          <w:bCs/>
          <w:color w:val="000000"/>
        </w:rPr>
        <w:t>Customer C: $37,500.00 in revenue</w:t>
      </w:r>
    </w:p>
    <w:p w14:paraId="22ED0435" w14:textId="1C142AE9" w:rsidR="00347E84" w:rsidRPr="00EC5A8E" w:rsidRDefault="00347E84">
      <w:pPr>
        <w:pStyle w:val="NormalWeb"/>
        <w:rPr>
          <w:rFonts w:ascii="Arial" w:hAnsi="Arial"/>
          <w:b/>
          <w:bCs/>
          <w:color w:val="000000"/>
          <w:sz w:val="27"/>
          <w:szCs w:val="27"/>
        </w:rPr>
      </w:pPr>
      <w:r w:rsidRPr="00EC5A8E">
        <w:rPr>
          <w:rFonts w:ascii="Arial" w:hAnsi="Arial"/>
          <w:b/>
          <w:bCs/>
          <w:color w:val="000000"/>
        </w:rPr>
        <w:t>You might be looking at this, thinking, “why would we eliminate any of these customers? Look how much</w:t>
      </w:r>
      <w:r w:rsidRPr="00EC5A8E">
        <w:rPr>
          <w:rFonts w:ascii="Arial" w:hAnsi="Arial"/>
          <w:b/>
          <w:bCs/>
          <w:color w:val="000000"/>
          <w:sz w:val="27"/>
          <w:szCs w:val="27"/>
        </w:rPr>
        <w:br/>
      </w:r>
      <w:r w:rsidRPr="00EC5A8E">
        <w:rPr>
          <w:rFonts w:ascii="Arial" w:hAnsi="Arial"/>
          <w:b/>
          <w:bCs/>
          <w:color w:val="000000"/>
        </w:rPr>
        <w:t>revenue they are bringing in to the firm?” But remember, there are other things we need to consider.</w:t>
      </w:r>
    </w:p>
    <w:p w14:paraId="12AF58A5" w14:textId="5073A7E0" w:rsidR="00BC2BC3" w:rsidRDefault="00BC2BC3" w:rsidP="00BC2BC3">
      <w:pPr>
        <w:pStyle w:val="NormalWeb"/>
        <w:numPr>
          <w:ilvl w:val="0"/>
          <w:numId w:val="1"/>
        </w:numPr>
        <w:spacing w:before="0" w:beforeAutospacing="0" w:after="240" w:afterAutospacing="0"/>
        <w:textAlignment w:val="baseline"/>
        <w:divId w:val="430126868"/>
        <w:rPr>
          <w:color w:val="333333"/>
          <w:sz w:val="27"/>
          <w:szCs w:val="27"/>
        </w:rPr>
      </w:pPr>
      <w:r>
        <w:rPr>
          <w:color w:val="333333"/>
          <w:sz w:val="27"/>
          <w:szCs w:val="27"/>
        </w:rPr>
        <w:t>While eliminating a customer, looking at how much revenue they bring in is not the primary criteria to judge the value of any client. We also have to look at the corresponding expenses attached to each client.</w:t>
      </w:r>
      <w:r>
        <w:rPr>
          <w:color w:val="000000"/>
          <w:sz w:val="27"/>
          <w:szCs w:val="27"/>
        </w:rPr>
        <w:t xml:space="preserve"> </w:t>
      </w:r>
      <w:r>
        <w:rPr>
          <w:color w:val="333333"/>
          <w:sz w:val="27"/>
          <w:szCs w:val="27"/>
        </w:rPr>
        <w:t>How much work hours do they require, how much money are they costing the company in terms of documentation, repetitive calls, unnecessary calls, and many other activities that consume company's time without adding to the profits.</w:t>
      </w:r>
      <w:r>
        <w:rPr>
          <w:color w:val="000000"/>
          <w:sz w:val="27"/>
          <w:szCs w:val="27"/>
        </w:rPr>
        <w:t xml:space="preserve"> </w:t>
      </w:r>
      <w:r>
        <w:rPr>
          <w:color w:val="333333"/>
          <w:sz w:val="27"/>
          <w:szCs w:val="27"/>
        </w:rPr>
        <w:t>Furthermore, we'll also have to look at what happens to the employees who were working with the client you are about to eliminate.</w:t>
      </w:r>
    </w:p>
    <w:p w14:paraId="13E228FF" w14:textId="44A9D222" w:rsidR="00A9469D" w:rsidRDefault="00A9469D" w:rsidP="00B149D5">
      <w:pPr>
        <w:pStyle w:val="NormalWeb"/>
        <w:numPr>
          <w:ilvl w:val="0"/>
          <w:numId w:val="1"/>
        </w:numPr>
        <w:divId w:val="1230845538"/>
        <w:rPr>
          <w:rFonts w:ascii="Arial" w:hAnsi="Arial" w:cs="Arial"/>
          <w:color w:val="000000"/>
          <w:sz w:val="27"/>
          <w:szCs w:val="27"/>
        </w:rPr>
      </w:pPr>
      <w:r>
        <w:rPr>
          <w:rFonts w:ascii="Arial" w:hAnsi="Arial" w:cs="Arial"/>
          <w:color w:val="000000"/>
          <w:sz w:val="27"/>
          <w:szCs w:val="27"/>
        </w:rPr>
        <w:t>Some of the things that you should consider determining in order to determine if a customer should be eliminated would be. The amount of staff allocated in order to gather and calculate the data needed for each individual customer. This can vary greatly because some customers can have all the information you need ready, so it takes less time. On the other hand, another customer could bring tons of information that isn't needed. You would need to then allocate more staff to search for the documents that are needed from the customer. </w:t>
      </w:r>
      <w:r w:rsidR="00B149D5">
        <w:rPr>
          <w:rFonts w:ascii="Arial" w:hAnsi="Arial" w:cs="Arial"/>
          <w:color w:val="000000"/>
          <w:sz w:val="27"/>
          <w:szCs w:val="27"/>
        </w:rPr>
        <w:t xml:space="preserve"> </w:t>
      </w:r>
      <w:r w:rsidRPr="00B149D5">
        <w:rPr>
          <w:rFonts w:ascii="Arial" w:hAnsi="Arial" w:cs="Arial"/>
          <w:color w:val="000000"/>
          <w:sz w:val="27"/>
          <w:szCs w:val="27"/>
        </w:rPr>
        <w:t>Then there are also resources such as how many copies of the files the customers may need. Some customers would keep up with the information that you had already provided. While others may need additional copies, which would incur an additional cost to you. There are other factors all depending on the nature of the customer and their needs that you would take into consideration of costs that may change who you may want to eliminate. </w:t>
      </w:r>
    </w:p>
    <w:p w14:paraId="41EF2BB5" w14:textId="29E59DD5" w:rsidR="00B149D5" w:rsidRDefault="00B149D5" w:rsidP="00B149D5">
      <w:pPr>
        <w:pStyle w:val="NormalWeb"/>
        <w:ind w:left="720"/>
        <w:divId w:val="1230845538"/>
        <w:rPr>
          <w:rStyle w:val="Strong"/>
          <w:rFonts w:ascii="Arial" w:eastAsia="Times New Roman" w:hAnsi="Arial" w:cs="Arial"/>
          <w:color w:val="000000"/>
        </w:rPr>
      </w:pPr>
      <w:r>
        <w:rPr>
          <w:rFonts w:ascii="Arial" w:hAnsi="Arial" w:cs="Arial"/>
          <w:color w:val="000000"/>
          <w:sz w:val="27"/>
          <w:szCs w:val="27"/>
        </w:rPr>
        <w:t>2.</w:t>
      </w:r>
      <w:r w:rsidR="007608B7" w:rsidRPr="007608B7">
        <w:rPr>
          <w:rStyle w:val="Strong"/>
          <w:rFonts w:ascii="Arial" w:eastAsia="Times New Roman" w:hAnsi="Arial" w:cs="Arial"/>
          <w:color w:val="000000"/>
        </w:rPr>
        <w:t xml:space="preserve"> </w:t>
      </w:r>
      <w:r w:rsidR="007608B7">
        <w:rPr>
          <w:rStyle w:val="Strong"/>
          <w:rFonts w:ascii="Arial" w:eastAsia="Times New Roman" w:hAnsi="Arial" w:cs="Arial"/>
          <w:color w:val="000000"/>
        </w:rPr>
        <w:t>Define coupon and market/effective interest rates as they determine bond pricing at par, premium, or discount values.</w:t>
      </w:r>
      <w:bookmarkStart w:id="0" w:name="_GoBack"/>
      <w:bookmarkEnd w:id="0"/>
    </w:p>
    <w:p w14:paraId="68BA5C4B" w14:textId="3B02BBA7" w:rsidR="00BC2BC3" w:rsidRDefault="005B1909" w:rsidP="003C7132">
      <w:pPr>
        <w:pStyle w:val="NormalWeb"/>
        <w:ind w:left="720"/>
        <w:divId w:val="430126868"/>
        <w:rPr>
          <w:rFonts w:ascii="Arial" w:eastAsia="Times New Roman" w:hAnsi="Arial" w:cs="Arial"/>
          <w:color w:val="000000"/>
          <w:sz w:val="27"/>
          <w:szCs w:val="27"/>
        </w:rPr>
      </w:pPr>
      <w:r>
        <w:rPr>
          <w:rFonts w:ascii="Arial" w:hAnsi="Arial" w:cs="Arial"/>
          <w:color w:val="000000"/>
          <w:sz w:val="27"/>
          <w:szCs w:val="27"/>
        </w:rPr>
        <w:lastRenderedPageBreak/>
        <w:t>A.</w:t>
      </w:r>
      <w:r w:rsidR="003C7132" w:rsidRPr="003C7132">
        <w:rPr>
          <w:rFonts w:ascii="Arial" w:eastAsia="Times New Roman" w:hAnsi="Arial" w:cs="Arial"/>
          <w:color w:val="000000"/>
          <w:sz w:val="27"/>
          <w:szCs w:val="27"/>
        </w:rPr>
        <w:t xml:space="preserve"> </w:t>
      </w:r>
      <w:r w:rsidR="003C7132">
        <w:rPr>
          <w:rFonts w:ascii="Arial" w:eastAsia="Times New Roman" w:hAnsi="Arial" w:cs="Arial"/>
          <w:color w:val="000000"/>
          <w:sz w:val="27"/>
          <w:szCs w:val="27"/>
        </w:rPr>
        <w:t>Coupon rate and effective market rate are different interest rates from different sources. Coupon rate is usually fixed by the corporation that issues the bonds. But effective market rate is the result of macro-economic in the country and for investors on the selected corporation. Coupon rate is mostly the basis for the cash interest payable to the investor on the interest date. Effective market rate plays an important role in determining the price of the bond. The bond price is defined as a process of evaluation of the present value of future cash flows associated with a bond using effective market interest rate for discounting cash flows. Cash flows are determined with coupon rate but discounted using the effective rate.</w:t>
      </w:r>
    </w:p>
    <w:p w14:paraId="1A7C4524" w14:textId="2A45D608" w:rsidR="00A10A78" w:rsidRDefault="003C7132">
      <w:pPr>
        <w:pStyle w:val="NormalWeb"/>
        <w:divId w:val="1951428400"/>
        <w:rPr>
          <w:rFonts w:ascii="Arial" w:hAnsi="Arial" w:cs="Arial"/>
          <w:color w:val="000000"/>
          <w:sz w:val="27"/>
          <w:szCs w:val="27"/>
        </w:rPr>
      </w:pPr>
      <w:r>
        <w:rPr>
          <w:rFonts w:ascii="Arial" w:hAnsi="Arial" w:cs="Arial"/>
          <w:color w:val="000000"/>
          <w:sz w:val="27"/>
          <w:szCs w:val="27"/>
        </w:rPr>
        <w:t>B.</w:t>
      </w:r>
      <w:r w:rsidR="00A10A78" w:rsidRPr="00A10A78">
        <w:rPr>
          <w:rFonts w:ascii="Arial" w:hAnsi="Arial" w:cs="Arial"/>
          <w:color w:val="000000"/>
          <w:sz w:val="27"/>
          <w:szCs w:val="27"/>
        </w:rPr>
        <w:t xml:space="preserve"> </w:t>
      </w:r>
      <w:r w:rsidR="00A10A78">
        <w:rPr>
          <w:rFonts w:ascii="Arial" w:hAnsi="Arial" w:cs="Arial"/>
          <w:color w:val="000000"/>
          <w:sz w:val="27"/>
          <w:szCs w:val="27"/>
        </w:rPr>
        <w:t>Coupon interest rates are the interest rates paid by bond issuers on the face value. The effective interest rate is the true rate of interest earned. A par bond is a bond that sells for the same face value. Premium bonds are bonds trade above its face value because of coupon interest rate is higher than current rates. Discount value is a bond that is issued for less that face value.</w:t>
      </w:r>
    </w:p>
    <w:p w14:paraId="2C754787" w14:textId="77777777" w:rsidR="00A10A78" w:rsidRDefault="00A10A78">
      <w:pPr>
        <w:pStyle w:val="NormalWeb"/>
        <w:divId w:val="1951428400"/>
        <w:rPr>
          <w:rFonts w:ascii="Arial" w:hAnsi="Arial" w:cs="Arial"/>
          <w:color w:val="000000"/>
          <w:sz w:val="27"/>
          <w:szCs w:val="27"/>
        </w:rPr>
      </w:pPr>
      <w:r>
        <w:rPr>
          <w:rFonts w:ascii="Arial" w:hAnsi="Arial" w:cs="Arial"/>
          <w:color w:val="000000"/>
          <w:sz w:val="27"/>
          <w:szCs w:val="27"/>
        </w:rPr>
        <w:t>If the coupon rates are 5% and effective interest rates are the same, the pricing is at par. If effective interest rates are lower than the 5% coupon rate, pricing is at premium. If effective interest rates are higher than the 5% coupon rate, pricing is at a discount.</w:t>
      </w:r>
    </w:p>
    <w:p w14:paraId="79C73845" w14:textId="70030BDE" w:rsidR="00347E84" w:rsidRDefault="00057613" w:rsidP="00A10A78">
      <w:pPr>
        <w:pStyle w:val="NormalWeb"/>
        <w:ind w:left="720"/>
        <w:rPr>
          <w:rStyle w:val="Strong"/>
          <w:rFonts w:ascii="Arial" w:eastAsia="Times New Roman" w:hAnsi="Arial" w:cs="Arial"/>
          <w:color w:val="000000"/>
        </w:rPr>
      </w:pPr>
      <w:r>
        <w:t>3.</w:t>
      </w:r>
      <w:r w:rsidR="006E4313" w:rsidRPr="006E4313">
        <w:rPr>
          <w:rStyle w:val="Strong"/>
          <w:rFonts w:ascii="Arial" w:eastAsia="Times New Roman" w:hAnsi="Arial" w:cs="Arial"/>
          <w:color w:val="000000"/>
        </w:rPr>
        <w:t xml:space="preserve"> </w:t>
      </w:r>
      <w:r w:rsidR="006E4313">
        <w:rPr>
          <w:rStyle w:val="Strong"/>
          <w:rFonts w:ascii="Arial" w:eastAsia="Times New Roman" w:hAnsi="Arial" w:cs="Arial"/>
          <w:color w:val="000000"/>
        </w:rPr>
        <w:t>What are the benefits of the corporation in comparison with the partnership and proprietorship structures?  How is equity treated and reported differently in this structure?</w:t>
      </w:r>
    </w:p>
    <w:p w14:paraId="3FEB2C2C" w14:textId="278BE9B3" w:rsidR="006E4313" w:rsidRDefault="006E4313" w:rsidP="00A10A78">
      <w:pPr>
        <w:pStyle w:val="NormalWeb"/>
        <w:ind w:left="720"/>
        <w:rPr>
          <w:rFonts w:ascii="Arial" w:eastAsia="Times New Roman" w:hAnsi="Arial" w:cs="Arial"/>
          <w:color w:val="000000"/>
          <w:sz w:val="27"/>
          <w:szCs w:val="27"/>
        </w:rPr>
      </w:pPr>
      <w:r>
        <w:t>A.</w:t>
      </w:r>
      <w:r w:rsidR="00DE43D4" w:rsidRPr="00DE43D4">
        <w:rPr>
          <w:rFonts w:ascii="Arial" w:eastAsia="Times New Roman" w:hAnsi="Arial" w:cs="Arial"/>
          <w:color w:val="000000"/>
          <w:sz w:val="27"/>
          <w:szCs w:val="27"/>
        </w:rPr>
        <w:t xml:space="preserve"> </w:t>
      </w:r>
      <w:r w:rsidR="00DE43D4">
        <w:rPr>
          <w:rFonts w:ascii="Arial" w:eastAsia="Times New Roman" w:hAnsi="Arial" w:cs="Arial"/>
          <w:color w:val="000000"/>
          <w:sz w:val="27"/>
          <w:szCs w:val="27"/>
        </w:rPr>
        <w:t xml:space="preserve">The liability is much more beneficial for a corporation. With a corporation, there is limited liability, but with a partnership or a proprietorship, there is liability to the owner. Equity is treated differently. Partnership </w:t>
      </w:r>
      <w:proofErr w:type="gramStart"/>
      <w:r w:rsidR="00DE43D4">
        <w:rPr>
          <w:rFonts w:ascii="Arial" w:eastAsia="Times New Roman" w:hAnsi="Arial" w:cs="Arial"/>
          <w:color w:val="000000"/>
          <w:sz w:val="27"/>
          <w:szCs w:val="27"/>
        </w:rPr>
        <w:t>owners</w:t>
      </w:r>
      <w:proofErr w:type="gramEnd"/>
      <w:r w:rsidR="00DE43D4">
        <w:rPr>
          <w:rFonts w:ascii="Arial" w:eastAsia="Times New Roman" w:hAnsi="Arial" w:cs="Arial"/>
          <w:color w:val="000000"/>
          <w:sz w:val="27"/>
          <w:szCs w:val="27"/>
        </w:rPr>
        <w:t xml:space="preserve"> equity is usually based upon contributions upon startup. Each partner owns a percentage of the business based on money, or other assets, and then owners take draws during the year. At the end of the year, draws get balanced out with the profit margin. Equity with a corporation is based on private or public stock offerings. Owners get paid out with dividends.</w:t>
      </w:r>
    </w:p>
    <w:p w14:paraId="3D913385" w14:textId="24B5F6F4" w:rsidR="00DE43D4" w:rsidRDefault="00DE43D4" w:rsidP="00A10A78">
      <w:pPr>
        <w:pStyle w:val="NormalWeb"/>
        <w:ind w:left="720"/>
      </w:pPr>
      <w:r>
        <w:t>B.</w:t>
      </w:r>
      <w:r w:rsidR="00226850" w:rsidRPr="00226850">
        <w:rPr>
          <w:rFonts w:ascii="Arial" w:eastAsia="Times New Roman" w:hAnsi="Arial" w:cs="Arial"/>
          <w:color w:val="000000"/>
          <w:sz w:val="27"/>
          <w:szCs w:val="27"/>
        </w:rPr>
        <w:t xml:space="preserve"> </w:t>
      </w:r>
      <w:r w:rsidR="00226850">
        <w:rPr>
          <w:rFonts w:ascii="Arial" w:eastAsia="Times New Roman" w:hAnsi="Arial" w:cs="Arial"/>
          <w:color w:val="000000"/>
          <w:sz w:val="27"/>
          <w:szCs w:val="27"/>
        </w:rPr>
        <w:t xml:space="preserve">Some of the benefits of corporations as compared to partnership and proprietorship structure are. Shareholders in a corporation are not liable for corporate debts, corporations offer self-employment tax savings, corporations have continuous life., corporations make raising money easier, and transferring the ownership interests of a corporation is </w:t>
      </w:r>
      <w:r w:rsidR="00226850">
        <w:rPr>
          <w:rFonts w:ascii="Arial" w:eastAsia="Times New Roman" w:hAnsi="Arial" w:cs="Arial"/>
          <w:color w:val="000000"/>
          <w:sz w:val="27"/>
          <w:szCs w:val="27"/>
        </w:rPr>
        <w:lastRenderedPageBreak/>
        <w:t xml:space="preserve">easier. Unlike in other business structure the corporations have two types of equity common shares and preference shares where the later one in general have no voting rights but have preference at the time of payment of dividends. Others things are same </w:t>
      </w:r>
      <w:proofErr w:type="spellStart"/>
      <w:r w:rsidR="00226850">
        <w:rPr>
          <w:rFonts w:ascii="Arial" w:eastAsia="Times New Roman" w:hAnsi="Arial" w:cs="Arial"/>
          <w:color w:val="000000"/>
          <w:sz w:val="27"/>
          <w:szCs w:val="27"/>
        </w:rPr>
        <w:t>i.e</w:t>
      </w:r>
      <w:proofErr w:type="spellEnd"/>
      <w:r w:rsidR="00226850">
        <w:rPr>
          <w:rFonts w:ascii="Arial" w:eastAsia="Times New Roman" w:hAnsi="Arial" w:cs="Arial"/>
          <w:color w:val="000000"/>
          <w:sz w:val="27"/>
          <w:szCs w:val="27"/>
        </w:rPr>
        <w:t xml:space="preserve"> equity includes all the reserves.</w:t>
      </w:r>
    </w:p>
    <w:sectPr w:rsidR="00DE4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77C9C"/>
    <w:multiLevelType w:val="hybridMultilevel"/>
    <w:tmpl w:val="6F4C29AE"/>
    <w:lvl w:ilvl="0" w:tplc="FFFFFFFF">
      <w:start w:val="1"/>
      <w:numFmt w:val="upperLetter"/>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E84"/>
    <w:rsid w:val="00057613"/>
    <w:rsid w:val="00226850"/>
    <w:rsid w:val="00347E84"/>
    <w:rsid w:val="003A205C"/>
    <w:rsid w:val="003C7132"/>
    <w:rsid w:val="005B1909"/>
    <w:rsid w:val="006E4313"/>
    <w:rsid w:val="007608B7"/>
    <w:rsid w:val="008F4854"/>
    <w:rsid w:val="00A10A78"/>
    <w:rsid w:val="00A9469D"/>
    <w:rsid w:val="00B149D5"/>
    <w:rsid w:val="00BC2BC3"/>
    <w:rsid w:val="00DE43D4"/>
    <w:rsid w:val="00EC5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A96FDF"/>
  <w15:chartTrackingRefBased/>
  <w15:docId w15:val="{73006CB6-5F29-754F-BCD5-CEE534E4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7E84"/>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760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126868">
      <w:bodyDiv w:val="1"/>
      <w:marLeft w:val="0"/>
      <w:marRight w:val="0"/>
      <w:marTop w:val="0"/>
      <w:marBottom w:val="0"/>
      <w:divBdr>
        <w:top w:val="none" w:sz="0" w:space="0" w:color="auto"/>
        <w:left w:val="none" w:sz="0" w:space="0" w:color="auto"/>
        <w:bottom w:val="none" w:sz="0" w:space="0" w:color="auto"/>
        <w:right w:val="none" w:sz="0" w:space="0" w:color="auto"/>
      </w:divBdr>
      <w:divsChild>
        <w:div w:id="1230845538">
          <w:marLeft w:val="0"/>
          <w:marRight w:val="0"/>
          <w:marTop w:val="0"/>
          <w:marBottom w:val="0"/>
          <w:divBdr>
            <w:top w:val="none" w:sz="0" w:space="0" w:color="auto"/>
            <w:left w:val="none" w:sz="0" w:space="0" w:color="auto"/>
            <w:bottom w:val="none" w:sz="0" w:space="0" w:color="auto"/>
            <w:right w:val="none" w:sz="0" w:space="0" w:color="auto"/>
          </w:divBdr>
        </w:div>
      </w:divsChild>
    </w:div>
    <w:div w:id="195142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795</Words>
  <Characters>4538</Characters>
  <Application>Microsoft Office Word</Application>
  <DocSecurity>0</DocSecurity>
  <Lines>37</Lines>
  <Paragraphs>10</Paragraphs>
  <ScaleCrop>false</ScaleCrop>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16</cp:revision>
  <dcterms:created xsi:type="dcterms:W3CDTF">2020-07-11T12:53:00Z</dcterms:created>
  <dcterms:modified xsi:type="dcterms:W3CDTF">2020-07-11T13:07:00Z</dcterms:modified>
</cp:coreProperties>
</file>